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ПОЛИТИКА ОБРАБОТКИ ПЕРСОНАЛЬНЫХ ДАННЫХ</w:t>
        <w:br w:type="textWrapping"/>
        <w:t xml:space="preserve">ООО «ПолеТорг»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  <w:br w:type="textWrapping"/>
        <w:t xml:space="preserve">1.1. Настоящая Политика обработки персональных данных (далее — Политика) определяет порядок обработки и обеспечения безопасности персональных данных Обществом с ограниченной ответственностью «ПолеТорг» (далее — Оператор).</w:t>
        <w:br w:type="textWrapping"/>
        <w:t xml:space="preserve">1.2. Политика разработана в соответствии с Конституцией Российской Федерации, Федеральным законом №152-ФЗ «О персональных данных» и иными нормативными актами Российской Федерации.</w:t>
        <w:br w:type="textWrapping"/>
        <w:t xml:space="preserve">1.3. Политика применяется ко всем персональным данным, обрабатываемым Оператором, в том числе с использованием сайта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https://poletorg.ru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1.4. Актуальная редакция Политики размещается по адресу: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https://poletorg.ru/privacy</w:t>
        </w:r>
      </w:hyperlink>
      <w:r w:rsidDel="00000000" w:rsidR="00000000" w:rsidRPr="00000000">
        <w:rPr>
          <w:rtl w:val="0"/>
        </w:rPr>
        <w:t xml:space="preserve">.</w:t>
        <w:br w:type="textWrapping"/>
        <w:t xml:space="preserve">1.5. Оператор обеспечивает защиту прав и свобод субъектов персональных данных, включая право на неприкосновенность частной жизни.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Сведения об операторе</w:t>
        <w:br w:type="textWrapping"/>
        <w:t xml:space="preserve">2.1. Оператор: Общество с ограниченной ответственностью «ПолеТорг».</w:t>
        <w:br w:type="textWrapping"/>
        <w:t xml:space="preserve">2.2. Юридический адрес: [указать].</w:t>
        <w:br w:type="textWrapping"/>
        <w:t xml:space="preserve">2.3. ИНН/ОГРН: [указать].</w:t>
        <w:br w:type="textWrapping"/>
        <w:t xml:space="preserve">2.4. Контактный email по вопросам персональных данных: privacy@poletorg.ru.</w:t>
        <w:br w:type="textWrapping"/>
        <w:t xml:space="preserve">2.5. Ответственное лицо за организацию обработки персональных данных: назначается приказом Оператора.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Категории субъектов персональных данных</w:t>
        <w:br w:type="textWrapping"/>
        <w:t xml:space="preserve">3.1. Пользователи сайта.</w:t>
        <w:br w:type="textWrapping"/>
        <w:t xml:space="preserve">3.2. Представители юридических лиц и индивидуальных предпринимателей (покупатели).</w:t>
        <w:br w:type="textWrapping"/>
        <w:t xml:space="preserve">3.3. Контрагенты и партнеры.</w:t>
        <w:br w:type="textWrapping"/>
        <w:t xml:space="preserve">3.4. Кандидаты на трудоустройство.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Состав обрабатываемых персональных данных</w:t>
        <w:br w:type="textWrapping"/>
        <w:t xml:space="preserve">4.1. Оператор может обрабатывать следующие персональные данные:</w:t>
        <w:br w:type="textWrapping"/>
        <w:t xml:space="preserve">— фамилия, имя, отчество;</w:t>
        <w:br w:type="textWrapping"/>
        <w:t xml:space="preserve">— номер телефона;</w:t>
        <w:br w:type="textWrapping"/>
        <w:t xml:space="preserve">— адрес электронной почты;</w:t>
        <w:br w:type="textWrapping"/>
        <w:t xml:space="preserve">— должность и организация;</w:t>
        <w:br w:type="textWrapping"/>
        <w:t xml:space="preserve">— реквизиты юридического лица;</w:t>
        <w:br w:type="textWrapping"/>
        <w:t xml:space="preserve">— IP-адрес, cookie, данные о браузере и устройстве;</w:t>
        <w:br w:type="textWrapping"/>
        <w:t xml:space="preserve">— информация о действиях пользователя на сайте;</w:t>
        <w:br w:type="textWrapping"/>
        <w:t xml:space="preserve">— иные данные, добровольно предоставленные субъектом.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Цели обработки персональных данных</w:t>
        <w:br w:type="textWrapping"/>
        <w:t xml:space="preserve">5.1. Регистрация пользователя на сайте.</w:t>
        <w:br w:type="textWrapping"/>
        <w:t xml:space="preserve">5.2. Оформление и исполнение заказов.</w:t>
        <w:br w:type="textWrapping"/>
        <w:t xml:space="preserve">5.3. Заключение и исполнение договоров.</w:t>
        <w:br w:type="textWrapping"/>
        <w:t xml:space="preserve">5.4. Организация доставки товаров.</w:t>
        <w:br w:type="textWrapping"/>
        <w:t xml:space="preserve">5.5. Ведение бухгалтерского и налогового учета.</w:t>
        <w:br w:type="textWrapping"/>
        <w:t xml:space="preserve">5.6. Обратная связь с пользователями.</w:t>
        <w:br w:type="textWrapping"/>
        <w:t xml:space="preserve">5.7. Аналитика и улучшение работы сайта.</w:t>
        <w:br w:type="textWrapping"/>
        <w:t xml:space="preserve">5.8. Направление информационных и маркетинговых сообщений.</w:t>
        <w:br w:type="textWrapping"/>
        <w:t xml:space="preserve">5.9. Предотвращение мошенничества и злоупотреблений.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Правовые основания обработки</w:t>
        <w:br w:type="textWrapping"/>
        <w:t xml:space="preserve">6.1. Обработка персональных данных осуществляется на основании:</w:t>
        <w:br w:type="textWrapping"/>
        <w:t xml:space="preserve">— согласия субъекта персональных данных;</w:t>
        <w:br w:type="textWrapping"/>
        <w:t xml:space="preserve">— исполнения договора;</w:t>
        <w:br w:type="textWrapping"/>
        <w:t xml:space="preserve">— требований законодательства Российской Федерации.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Условия и способы обработки</w:t>
        <w:br w:type="textWrapping"/>
        <w:t xml:space="preserve">7.1. Обработка персональных данных осуществляется как с использованием средств автоматизации, так и без их использования.</w:t>
        <w:br w:type="textWrapping"/>
        <w:t xml:space="preserve">7.2. Оператор вправе поручить обработку персональных данных третьим лицам на основании договора.</w:t>
        <w:br w:type="textWrapping"/>
        <w:t xml:space="preserve">7.3. Все лица, допущенные к обработке персональных данных, обязаны соблюдать конфиденциальность.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Передача персональных данных третьим лицам</w:t>
        <w:br w:type="textWrapping"/>
        <w:t xml:space="preserve">8.1. Оператор вправе передавать персональные данные:</w:t>
        <w:br w:type="textWrapping"/>
        <w:t xml:space="preserve">— банкам и платежным системам (например, Сбербанк, Т-Банк);</w:t>
        <w:br w:type="textWrapping"/>
        <w:t xml:space="preserve">— транспортным и логистическим компаниям;</w:t>
        <w:br w:type="textWrapping"/>
        <w:t xml:space="preserve">— сервисам аналитики (например, Яндекс.Метрика);</w:t>
        <w:br w:type="textWrapping"/>
        <w:t xml:space="preserve">— CRM и IT-системам;</w:t>
        <w:br w:type="textWrapping"/>
        <w:t xml:space="preserve">— государственным органам в случаях, предусмотренных законом.</w:t>
        <w:br w:type="textWrapping"/>
        <w:t xml:space="preserve">8.2. Передача осуществляется в объеме, необходимом для достижения целей обработки.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Трансграничная передача персональных данных</w:t>
        <w:br w:type="textWrapping"/>
        <w:t xml:space="preserve">9.1. Оператор осуществляет трансграничную передачу персональных данных только при наличии законных оснований.</w:t>
        <w:br w:type="textWrapping"/>
        <w:t xml:space="preserve">9.2. До начала передачи Оператор убеждается, что иностранное государство обеспечивает адекватную защиту прав субъектов персональных данных.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 хранения персональных данных</w:t>
        <w:br w:type="textWrapping"/>
        <w:t xml:space="preserve">10.1. Данные пользователей сайта — до 3 лет с момента последней активности.</w:t>
        <w:br w:type="textWrapping"/>
        <w:t xml:space="preserve">10.2. Данные по договорам — до 5 лет в соответствии с налоговым законодательством.</w:t>
        <w:br w:type="textWrapping"/>
        <w:t xml:space="preserve">10.3. Данные бухгалтерского учета — в соответствии с требованиями законодательства РФ.</w:t>
        <w:br w:type="textWrapping"/>
        <w:t xml:space="preserve">10.4. Маркетинговые данные — до отзыва согласия.</w:t>
        <w:br w:type="textWrapping"/>
        <w:t xml:space="preserve">10.5. После достижения целей обработки данные подлежат удалению или обезличиванию.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Меры по защите персональных данных</w:t>
        <w:br w:type="textWrapping"/>
        <w:t xml:space="preserve">11.1. Оператор применяет организационные и технические меры защиты, включая:</w:t>
        <w:br w:type="textWrapping"/>
        <w:t xml:space="preserve">— ограничение доступа к данным;</w:t>
        <w:br w:type="textWrapping"/>
        <w:t xml:space="preserve">— использование антивирусной защиты;</w:t>
        <w:br w:type="textWrapping"/>
        <w:t xml:space="preserve">— шифрование и резервное копирование;</w:t>
        <w:br w:type="textWrapping"/>
        <w:t xml:space="preserve">— учет и контроль действий пользователей;</w:t>
        <w:br w:type="textWrapping"/>
        <w:t xml:space="preserve">— обучение сотрудников.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Права субъекта персональных данных</w:t>
        <w:br w:type="textWrapping"/>
        <w:t xml:space="preserve">12.1. Субъект имеет право:</w:t>
        <w:br w:type="textWrapping"/>
        <w:t xml:space="preserve">— получать информацию о своих данных;</w:t>
        <w:br w:type="textWrapping"/>
        <w:t xml:space="preserve">— требовать их уточнения, блокирования или удаления;</w:t>
        <w:br w:type="textWrapping"/>
        <w:t xml:space="preserve">— отозвать согласие на обработку;</w:t>
        <w:br w:type="textWrapping"/>
        <w:t xml:space="preserve">— обжаловать действия Оператора в Роскомнадзор или суд.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обработки запросов субъектов</w:t>
        <w:br w:type="textWrapping"/>
        <w:t xml:space="preserve">13.1. Запросы направляются на email: privacy@poletorg.ru.</w:t>
        <w:br w:type="textWrapping"/>
        <w:t xml:space="preserve">13.2. Срок ответа — не более 10 рабочих дней.</w:t>
        <w:br w:type="textWrapping"/>
        <w:t xml:space="preserve">13.3. Оператор вправе запросить подтверждение личности заявителя.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 файлов cookie</w:t>
        <w:br w:type="textWrapping"/>
        <w:t xml:space="preserve">14.1. Сайт использует cookie для:</w:t>
        <w:br w:type="textWrapping"/>
        <w:t xml:space="preserve">— обеспечения корректной работы;</w:t>
        <w:br w:type="textWrapping"/>
        <w:t xml:space="preserve">— аналитики;</w:t>
        <w:br w:type="textWrapping"/>
        <w:t xml:space="preserve">— персонализации.</w:t>
        <w:br w:type="textWrapping"/>
        <w:t xml:space="preserve">14.2. Пользователь может отключить cookie в настройках браузера.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Заключительные положения</w:t>
        <w:br w:type="textWrapping"/>
        <w:t xml:space="preserve">15.1. Оператор вправе изменять настоящую Политику без уведомления.</w:t>
        <w:br w:type="textWrapping"/>
        <w:t xml:space="preserve">15.2. Новая редакция вступает в силу с момента публикации.</w:t>
        <w:br w:type="textWrapping"/>
        <w:t xml:space="preserve">15.3. Продолжение использования сайта означает согласие с Политикой.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torg.ru/privacy" TargetMode="External"/><Relationship Id="rId5" Type="http://schemas.openxmlformats.org/officeDocument/2006/relationships/styles" Target="styles.xml"/><Relationship Id="rId6" Type="http://schemas.openxmlformats.org/officeDocument/2006/relationships/hyperlink" Target="https://poletorg.ru/" TargetMode="External"/><Relationship Id="rId7" Type="http://schemas.openxmlformats.org/officeDocument/2006/relationships/hyperlink" Target="https://poletorg.ru/" TargetMode="External"/><Relationship Id="rId8" Type="http://schemas.openxmlformats.org/officeDocument/2006/relationships/hyperlink" Target="https://poletorg.ru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